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A331B5" w:rsidP="00F158F1">
      <w:pPr>
        <w:rPr>
          <w:sz w:val="28"/>
          <w:szCs w:val="28"/>
        </w:rPr>
      </w:pPr>
      <w:r w:rsidRPr="00A331B5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6305AA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4475D3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Saf Maddeler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4B477B" w:rsidRDefault="00F158F1" w:rsidP="00F158F1">
      <w:pPr>
        <w:rPr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Saf Madde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Aynı tür tanecik içeren maddeye </w:t>
      </w:r>
      <w:r w:rsidRPr="004B477B">
        <w:rPr>
          <w:b/>
          <w:color w:val="000000" w:themeColor="text1"/>
          <w:sz w:val="28"/>
          <w:szCs w:val="28"/>
        </w:rPr>
        <w:t>“</w:t>
      </w:r>
      <w:r w:rsidRPr="004B477B">
        <w:rPr>
          <w:b/>
          <w:bCs/>
          <w:color w:val="000000" w:themeColor="text1"/>
          <w:sz w:val="28"/>
          <w:szCs w:val="28"/>
        </w:rPr>
        <w:t>saf (arı) madde”</w:t>
      </w:r>
      <w:r w:rsidRPr="004B477B">
        <w:rPr>
          <w:color w:val="000000" w:themeColor="text1"/>
          <w:sz w:val="28"/>
          <w:szCs w:val="28"/>
        </w:rPr>
        <w:t> denir.</w:t>
      </w: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Saf Maddelerin Özellikleri</w:t>
      </w:r>
    </w:p>
    <w:p w:rsidR="004B477B" w:rsidRPr="00E833C9" w:rsidRDefault="004B477B" w:rsidP="004B477B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Aynı tür tanecikleri vardır. İçerisinde başka madde bulunmaz.</w:t>
      </w:r>
    </w:p>
    <w:p w:rsidR="004B477B" w:rsidRPr="00E833C9" w:rsidRDefault="004B477B" w:rsidP="00E833C9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Homojendir.</w:t>
      </w:r>
    </w:p>
    <w:p w:rsidR="004B477B" w:rsidRPr="00E833C9" w:rsidRDefault="004B477B" w:rsidP="00E833C9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Belirli bir erime ve kaynama noktaları vardır.</w:t>
      </w:r>
    </w:p>
    <w:p w:rsidR="004B477B" w:rsidRPr="00E833C9" w:rsidRDefault="004B477B" w:rsidP="00E833C9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4.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Özkütleleri sabittir.</w:t>
      </w:r>
    </w:p>
    <w:p w:rsidR="004B477B" w:rsidRPr="004B477B" w:rsidRDefault="004B477B" w:rsidP="004B477B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Element ve bileşik olmak üzere iki gruba ayrılır.</w:t>
      </w:r>
    </w:p>
    <w:p w:rsidR="004B477B" w:rsidRPr="004B477B" w:rsidRDefault="004B477B" w:rsidP="004B477B">
      <w:pPr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4B477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924175" cy="1747224"/>
            <wp:effectExtent l="19050" t="0" r="9525" b="0"/>
            <wp:docPr id="1" name="Resim 1" descr="saf_madd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f_maddele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47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Element Nedir?</w:t>
      </w: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 xml:space="preserve">1650 yıllarında Robert </w:t>
      </w:r>
      <w:proofErr w:type="spellStart"/>
      <w:r w:rsidRPr="004B477B">
        <w:rPr>
          <w:color w:val="000000" w:themeColor="text1"/>
          <w:sz w:val="28"/>
          <w:szCs w:val="28"/>
        </w:rPr>
        <w:t>Boyle</w:t>
      </w:r>
      <w:proofErr w:type="spellEnd"/>
      <w:r w:rsidRPr="004B477B">
        <w:rPr>
          <w:color w:val="000000" w:themeColor="text1"/>
          <w:sz w:val="28"/>
          <w:szCs w:val="28"/>
        </w:rPr>
        <w:t xml:space="preserve"> (</w:t>
      </w:r>
      <w:proofErr w:type="spellStart"/>
      <w:r w:rsidRPr="004B477B">
        <w:rPr>
          <w:color w:val="000000" w:themeColor="text1"/>
          <w:sz w:val="28"/>
          <w:szCs w:val="28"/>
        </w:rPr>
        <w:t>Rabırt</w:t>
      </w:r>
      <w:proofErr w:type="spellEnd"/>
      <w:r w:rsidRPr="004B477B">
        <w:rPr>
          <w:color w:val="000000" w:themeColor="text1"/>
          <w:sz w:val="28"/>
          <w:szCs w:val="28"/>
        </w:rPr>
        <w:t xml:space="preserve"> </w:t>
      </w:r>
      <w:proofErr w:type="spellStart"/>
      <w:r w:rsidRPr="004B477B">
        <w:rPr>
          <w:color w:val="000000" w:themeColor="text1"/>
          <w:sz w:val="28"/>
          <w:szCs w:val="28"/>
        </w:rPr>
        <w:t>Boyl</w:t>
      </w:r>
      <w:proofErr w:type="spellEnd"/>
      <w:r w:rsidRPr="004B477B">
        <w:rPr>
          <w:color w:val="000000" w:themeColor="text1"/>
          <w:sz w:val="28"/>
          <w:szCs w:val="28"/>
        </w:rPr>
        <w:t xml:space="preserve">)  elementi: </w:t>
      </w:r>
    </w:p>
    <w:p w:rsidR="004B477B" w:rsidRPr="004B477B" w:rsidRDefault="004B477B" w:rsidP="004B477B">
      <w:pPr>
        <w:pStyle w:val="ListeParagraf"/>
        <w:numPr>
          <w:ilvl w:val="0"/>
          <w:numId w:val="2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b/>
          <w:color w:val="000000" w:themeColor="text1"/>
          <w:sz w:val="28"/>
          <w:szCs w:val="28"/>
        </w:rPr>
        <w:t>“</w:t>
      </w:r>
      <w:r w:rsidRPr="004B477B">
        <w:rPr>
          <w:b/>
          <w:bCs/>
          <w:color w:val="000000" w:themeColor="text1"/>
          <w:sz w:val="28"/>
          <w:szCs w:val="28"/>
        </w:rPr>
        <w:t>Kendinden daha basit maddeye dönüşmeyen ve aynı türdeki taneciklerden oluşan saf madde</w:t>
      </w:r>
      <w:r w:rsidRPr="004B477B">
        <w:rPr>
          <w:b/>
          <w:color w:val="000000" w:themeColor="text1"/>
          <w:sz w:val="28"/>
          <w:szCs w:val="28"/>
        </w:rPr>
        <w:t>”</w:t>
      </w:r>
      <w:r w:rsidRPr="004B477B">
        <w:rPr>
          <w:color w:val="000000" w:themeColor="text1"/>
          <w:sz w:val="28"/>
          <w:szCs w:val="28"/>
        </w:rPr>
        <w:t xml:space="preserve"> </w:t>
      </w:r>
    </w:p>
    <w:p w:rsidR="004B477B" w:rsidRPr="004B477B" w:rsidRDefault="004B477B" w:rsidP="004B477B">
      <w:pPr>
        <w:pStyle w:val="ListeParagraf"/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B477B">
        <w:rPr>
          <w:color w:val="000000" w:themeColor="text1"/>
          <w:sz w:val="28"/>
          <w:szCs w:val="28"/>
        </w:rPr>
        <w:t>olarak</w:t>
      </w:r>
      <w:proofErr w:type="gramEnd"/>
      <w:r w:rsidRPr="004B477B">
        <w:rPr>
          <w:color w:val="000000" w:themeColor="text1"/>
          <w:sz w:val="28"/>
          <w:szCs w:val="28"/>
        </w:rPr>
        <w:t xml:space="preserve"> tanımlamıştır. </w:t>
      </w:r>
    </w:p>
    <w:p w:rsid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br/>
        <w:t xml:space="preserve">Aynı tür atomlardan oluşan saf maddeye </w:t>
      </w:r>
      <w:r w:rsidRPr="004B477B">
        <w:rPr>
          <w:b/>
          <w:color w:val="000000" w:themeColor="text1"/>
          <w:sz w:val="28"/>
          <w:szCs w:val="28"/>
        </w:rPr>
        <w:t>“element”</w:t>
      </w:r>
      <w:r w:rsidRPr="004B477B">
        <w:rPr>
          <w:color w:val="000000" w:themeColor="text1"/>
          <w:sz w:val="28"/>
          <w:szCs w:val="28"/>
        </w:rPr>
        <w:t xml:space="preserve"> denir.</w:t>
      </w:r>
    </w:p>
    <w:p w:rsidR="00E833C9" w:rsidRDefault="00E833C9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3C9" w:rsidRDefault="00E833C9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3C9" w:rsidRDefault="00E833C9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833C9" w:rsidRDefault="00E833C9" w:rsidP="004B477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Elementin özellikleri:</w:t>
      </w:r>
    </w:p>
    <w:p w:rsidR="004B477B" w:rsidRPr="00E833C9" w:rsidRDefault="004B477B" w:rsidP="004B477B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Saf maddedir.</w:t>
      </w:r>
    </w:p>
    <w:p w:rsidR="004B477B" w:rsidRPr="00E833C9" w:rsidRDefault="004B477B" w:rsidP="00E833C9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İçerisinde tek cins atom bulunur.</w:t>
      </w:r>
    </w:p>
    <w:p w:rsidR="004B477B" w:rsidRPr="00E833C9" w:rsidRDefault="004B477B" w:rsidP="00E833C9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Fiziksel ve kimyasal yollarla başka maddelere ayrılamaz.</w:t>
      </w:r>
    </w:p>
    <w:p w:rsidR="004B477B" w:rsidRPr="00E833C9" w:rsidRDefault="004B477B" w:rsidP="00E833C9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4.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Sembolle gösterilir.</w:t>
      </w:r>
    </w:p>
    <w:p w:rsidR="004B477B" w:rsidRPr="00E833C9" w:rsidRDefault="004B477B" w:rsidP="00E833C9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Belirli bir erime, kaynama ve yoğunluk değerleri vardır.</w:t>
      </w:r>
    </w:p>
    <w:p w:rsidR="004B477B" w:rsidRPr="00E833C9" w:rsidRDefault="004B477B" w:rsidP="00E833C9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Farklı elementlerin atomları da farklıdır.</w:t>
      </w:r>
    </w:p>
    <w:p w:rsidR="004B477B" w:rsidRPr="00E833C9" w:rsidRDefault="004B477B" w:rsidP="00E833C9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7.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Homojendir.</w:t>
      </w:r>
    </w:p>
    <w:p w:rsidR="004B477B" w:rsidRPr="004B477B" w:rsidRDefault="004B477B" w:rsidP="004B477B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Elementler ve Sembolleri</w:t>
      </w: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Her dilde element isimleri farklı isimlendirilmektedir.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br/>
        <w:t>Element sembolleri ise bütün dünyada aynıdır.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br/>
        <w:t>Bu sayede bilimsel iletişim kolaylaşır ve bileşiklerin formülleri yazılırken kolaylık sağlar.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br/>
      </w:r>
      <w:r w:rsidRPr="001B3012">
        <w:rPr>
          <w:bCs/>
          <w:color w:val="000000" w:themeColor="text1"/>
          <w:sz w:val="28"/>
          <w:szCs w:val="28"/>
        </w:rPr>
        <w:t>Element sembolleri</w:t>
      </w:r>
      <w:r w:rsidRPr="004B477B">
        <w:rPr>
          <w:color w:val="000000" w:themeColor="text1"/>
          <w:sz w:val="28"/>
          <w:szCs w:val="28"/>
        </w:rPr>
        <w:t> ise Latince element adlarının ilk harfi, ilk harf kullanılmış ise ilk iki harfi şeklinde kullanılır.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4B477B">
        <w:rPr>
          <w:color w:val="000000" w:themeColor="text1"/>
          <w:sz w:val="28"/>
          <w:szCs w:val="28"/>
        </w:rPr>
        <w:t>Türkçe’de</w:t>
      </w:r>
      <w:proofErr w:type="spellEnd"/>
      <w:r w:rsidRPr="004B477B">
        <w:rPr>
          <w:color w:val="000000" w:themeColor="text1"/>
          <w:sz w:val="28"/>
          <w:szCs w:val="28"/>
        </w:rPr>
        <w:t xml:space="preserve"> Hidrojen elementi Latince de </w:t>
      </w:r>
      <w:proofErr w:type="spellStart"/>
      <w:r w:rsidRPr="004B477B">
        <w:rPr>
          <w:color w:val="000000" w:themeColor="text1"/>
          <w:sz w:val="28"/>
          <w:szCs w:val="28"/>
        </w:rPr>
        <w:t>Hydro</w:t>
      </w:r>
      <w:proofErr w:type="spellEnd"/>
      <w:r w:rsidRPr="004B477B">
        <w:rPr>
          <w:color w:val="000000" w:themeColor="text1"/>
          <w:sz w:val="28"/>
          <w:szCs w:val="28"/>
        </w:rPr>
        <w:t>-</w:t>
      </w:r>
      <w:proofErr w:type="spellStart"/>
      <w:r w:rsidRPr="004B477B">
        <w:rPr>
          <w:color w:val="000000" w:themeColor="text1"/>
          <w:sz w:val="28"/>
          <w:szCs w:val="28"/>
        </w:rPr>
        <w:t>genes’dir</w:t>
      </w:r>
      <w:proofErr w:type="spellEnd"/>
      <w:r w:rsidRPr="004B477B">
        <w:rPr>
          <w:color w:val="000000" w:themeColor="text1"/>
          <w:sz w:val="28"/>
          <w:szCs w:val="28"/>
        </w:rPr>
        <w:t>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br/>
        <w:t>Ancak bütün dillerde Hidrojen elementinin sembolü “</w:t>
      </w:r>
      <w:proofErr w:type="spellStart"/>
      <w:r w:rsidRPr="004B477B">
        <w:rPr>
          <w:color w:val="000000" w:themeColor="text1"/>
          <w:sz w:val="28"/>
          <w:szCs w:val="28"/>
        </w:rPr>
        <w:t>H”dir</w:t>
      </w:r>
      <w:proofErr w:type="spellEnd"/>
      <w:r w:rsidRPr="004B477B">
        <w:rPr>
          <w:color w:val="000000" w:themeColor="text1"/>
          <w:sz w:val="28"/>
          <w:szCs w:val="28"/>
        </w:rPr>
        <w:t>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1B3012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>7. sınıfta</w:t>
      </w:r>
      <w:r w:rsidR="004B477B" w:rsidRPr="004B477B">
        <w:rPr>
          <w:b/>
          <w:bCs/>
          <w:color w:val="000000" w:themeColor="text1"/>
          <w:sz w:val="28"/>
          <w:szCs w:val="28"/>
        </w:rPr>
        <w:t xml:space="preserve"> bilinmesi gerekli sıralı ilk 18 element:</w:t>
      </w: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tbl>
      <w:tblPr>
        <w:tblW w:w="4423" w:type="dxa"/>
        <w:jc w:val="center"/>
        <w:tblInd w:w="-227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22"/>
        <w:gridCol w:w="1134"/>
        <w:gridCol w:w="1767"/>
      </w:tblGrid>
      <w:tr w:rsidR="004B477B" w:rsidRPr="004B477B" w:rsidTr="001B3012">
        <w:trPr>
          <w:trHeight w:val="15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Atom Numarası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Sembol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Türkçe Adı</w:t>
            </w:r>
          </w:p>
        </w:tc>
      </w:tr>
      <w:tr w:rsidR="004B477B" w:rsidRPr="004B477B" w:rsidTr="001B3012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H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Hidrojen</w:t>
            </w:r>
          </w:p>
        </w:tc>
      </w:tr>
      <w:tr w:rsidR="004B477B" w:rsidRPr="004B477B" w:rsidTr="001B3012">
        <w:trPr>
          <w:trHeight w:val="15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He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Helyum</w:t>
            </w:r>
          </w:p>
        </w:tc>
      </w:tr>
      <w:tr w:rsidR="004B477B" w:rsidRPr="004B477B" w:rsidTr="001B3012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Lityum</w:t>
            </w:r>
          </w:p>
        </w:tc>
      </w:tr>
      <w:tr w:rsidR="004B477B" w:rsidRPr="004B477B" w:rsidTr="001B3012">
        <w:trPr>
          <w:trHeight w:val="2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Be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Berilyum</w:t>
            </w:r>
          </w:p>
        </w:tc>
      </w:tr>
      <w:tr w:rsidR="004B477B" w:rsidRPr="004B477B" w:rsidTr="001B3012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Bor</w:t>
            </w:r>
          </w:p>
        </w:tc>
      </w:tr>
      <w:tr w:rsidR="004B477B" w:rsidRPr="004B477B" w:rsidTr="001B3012">
        <w:trPr>
          <w:trHeight w:val="15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Karbon</w:t>
            </w:r>
          </w:p>
        </w:tc>
      </w:tr>
      <w:tr w:rsidR="004B477B" w:rsidRPr="004B477B" w:rsidTr="001B3012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Azot</w:t>
            </w:r>
          </w:p>
        </w:tc>
      </w:tr>
      <w:tr w:rsidR="004B477B" w:rsidRPr="004B477B" w:rsidTr="001B3012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Oksijen</w:t>
            </w:r>
          </w:p>
        </w:tc>
      </w:tr>
      <w:tr w:rsidR="004B477B" w:rsidRPr="004B477B" w:rsidTr="001B3012">
        <w:trPr>
          <w:trHeight w:val="15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F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Flor</w:t>
            </w:r>
          </w:p>
        </w:tc>
      </w:tr>
      <w:tr w:rsidR="004B477B" w:rsidRPr="004B477B" w:rsidTr="001B3012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Ne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Neon</w:t>
            </w:r>
          </w:p>
        </w:tc>
      </w:tr>
      <w:tr w:rsidR="004B477B" w:rsidRPr="004B477B" w:rsidTr="001B3012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Na</w:t>
            </w:r>
            <w:proofErr w:type="spellEnd"/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Sodyum</w:t>
            </w:r>
          </w:p>
        </w:tc>
      </w:tr>
      <w:tr w:rsidR="004B477B" w:rsidRPr="004B477B" w:rsidTr="001B3012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Mg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Magnezyum</w:t>
            </w:r>
          </w:p>
        </w:tc>
      </w:tr>
      <w:tr w:rsidR="004B477B" w:rsidRPr="004B477B" w:rsidTr="001B3012">
        <w:trPr>
          <w:trHeight w:val="15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Al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Alüminyum</w:t>
            </w:r>
          </w:p>
        </w:tc>
      </w:tr>
      <w:tr w:rsidR="004B477B" w:rsidRPr="004B477B" w:rsidTr="001B3012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Si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Silisyum</w:t>
            </w:r>
          </w:p>
        </w:tc>
      </w:tr>
      <w:tr w:rsidR="004B477B" w:rsidRPr="004B477B" w:rsidTr="001B3012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P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Fosfor</w:t>
            </w:r>
          </w:p>
        </w:tc>
      </w:tr>
      <w:tr w:rsidR="004B477B" w:rsidRPr="004B477B" w:rsidTr="001B3012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S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Kükürt</w:t>
            </w:r>
          </w:p>
        </w:tc>
      </w:tr>
      <w:tr w:rsidR="004B477B" w:rsidRPr="004B477B" w:rsidTr="001B3012">
        <w:trPr>
          <w:trHeight w:val="15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Cl</w:t>
            </w:r>
            <w:proofErr w:type="spellEnd"/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Klor</w:t>
            </w:r>
          </w:p>
        </w:tc>
      </w:tr>
      <w:tr w:rsidR="004B477B" w:rsidRPr="004B477B" w:rsidTr="001B3012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Ar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Argon</w:t>
            </w:r>
          </w:p>
        </w:tc>
      </w:tr>
    </w:tbl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Listede görüldüğü gibi elementlerin sembolleri Latince isimlerinin ilk harfi, ilk harfi kullanılmış ise ikinci harfi kullanılmaktadır.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lastRenderedPageBreak/>
        <w:t xml:space="preserve">Günlük </w:t>
      </w:r>
      <w:r w:rsidR="001B3012">
        <w:rPr>
          <w:b/>
          <w:bCs/>
          <w:color w:val="000000" w:themeColor="text1"/>
          <w:sz w:val="28"/>
          <w:szCs w:val="28"/>
        </w:rPr>
        <w:t>hayatta</w:t>
      </w:r>
      <w:r w:rsidRPr="004B477B">
        <w:rPr>
          <w:b/>
          <w:bCs/>
          <w:color w:val="000000" w:themeColor="text1"/>
          <w:sz w:val="28"/>
          <w:szCs w:val="28"/>
        </w:rPr>
        <w:t xml:space="preserve"> kullanılan elementler ve sembolleri:</w:t>
      </w: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tbl>
      <w:tblPr>
        <w:tblW w:w="2935" w:type="dxa"/>
        <w:jc w:val="center"/>
        <w:tblInd w:w="-368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627"/>
        <w:gridCol w:w="1308"/>
      </w:tblGrid>
      <w:tr w:rsidR="004B477B" w:rsidRPr="004B477B" w:rsidTr="001B3012">
        <w:trPr>
          <w:trHeight w:val="176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Adı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Sembol</w:t>
            </w:r>
            <w:r w:rsidR="001B3012">
              <w:rPr>
                <w:b/>
                <w:bCs/>
                <w:color w:val="000000" w:themeColor="text1"/>
                <w:sz w:val="28"/>
                <w:szCs w:val="28"/>
              </w:rPr>
              <w:t>ü</w:t>
            </w:r>
          </w:p>
        </w:tc>
      </w:tr>
      <w:tr w:rsidR="004B477B" w:rsidRPr="004B477B" w:rsidTr="001B3012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Krom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Cr</w:t>
            </w:r>
            <w:proofErr w:type="spellEnd"/>
          </w:p>
        </w:tc>
      </w:tr>
      <w:tr w:rsidR="004B477B" w:rsidRPr="004B477B" w:rsidTr="001B3012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Demir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Fe</w:t>
            </w:r>
            <w:proofErr w:type="spellEnd"/>
          </w:p>
        </w:tc>
      </w:tr>
      <w:tr w:rsidR="004B477B" w:rsidRPr="004B477B" w:rsidTr="001B3012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Kobalt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Co</w:t>
            </w:r>
            <w:proofErr w:type="spellEnd"/>
          </w:p>
        </w:tc>
      </w:tr>
      <w:tr w:rsidR="004B477B" w:rsidRPr="004B477B" w:rsidTr="001B3012">
        <w:trPr>
          <w:trHeight w:val="176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Nikel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Ni</w:t>
            </w:r>
            <w:proofErr w:type="spellEnd"/>
          </w:p>
        </w:tc>
      </w:tr>
      <w:tr w:rsidR="004B477B" w:rsidRPr="004B477B" w:rsidTr="001B3012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Bakır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Cu</w:t>
            </w:r>
            <w:proofErr w:type="spellEnd"/>
          </w:p>
        </w:tc>
      </w:tr>
      <w:tr w:rsidR="004B477B" w:rsidRPr="004B477B" w:rsidTr="001B3012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Çinko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Zn</w:t>
            </w:r>
            <w:proofErr w:type="spellEnd"/>
          </w:p>
        </w:tc>
      </w:tr>
      <w:tr w:rsidR="004B477B" w:rsidRPr="004B477B" w:rsidTr="001B3012">
        <w:trPr>
          <w:trHeight w:val="176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Kalay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Sn</w:t>
            </w:r>
          </w:p>
        </w:tc>
      </w:tr>
      <w:tr w:rsidR="004B477B" w:rsidRPr="004B477B" w:rsidTr="001B3012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Gümüş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Ag</w:t>
            </w:r>
            <w:proofErr w:type="spellEnd"/>
          </w:p>
        </w:tc>
      </w:tr>
      <w:tr w:rsidR="004B477B" w:rsidRPr="004B477B" w:rsidTr="001B3012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İyot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I</w:t>
            </w:r>
          </w:p>
        </w:tc>
      </w:tr>
      <w:tr w:rsidR="004B477B" w:rsidRPr="004B477B" w:rsidTr="001B3012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Altın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Au</w:t>
            </w:r>
            <w:proofErr w:type="spellEnd"/>
          </w:p>
        </w:tc>
      </w:tr>
      <w:tr w:rsidR="004B477B" w:rsidRPr="004B477B" w:rsidTr="001B3012">
        <w:trPr>
          <w:trHeight w:val="176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Cıva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Hg</w:t>
            </w:r>
            <w:proofErr w:type="spellEnd"/>
          </w:p>
        </w:tc>
      </w:tr>
      <w:tr w:rsidR="004B477B" w:rsidRPr="004B477B" w:rsidTr="001B3012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Kurşun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Pb</w:t>
            </w:r>
            <w:proofErr w:type="spellEnd"/>
          </w:p>
        </w:tc>
      </w:tr>
      <w:tr w:rsidR="004B477B" w:rsidRPr="004B477B" w:rsidTr="001B3012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Potasyum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</w:t>
            </w:r>
          </w:p>
        </w:tc>
      </w:tr>
      <w:tr w:rsidR="004B477B" w:rsidRPr="004B477B" w:rsidTr="001B3012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Kalsiyum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4B477B" w:rsidRPr="004B477B" w:rsidRDefault="004B477B" w:rsidP="00C00657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Ca</w:t>
            </w:r>
            <w:proofErr w:type="spellEnd"/>
          </w:p>
        </w:tc>
      </w:tr>
    </w:tbl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 </w:t>
      </w:r>
    </w:p>
    <w:p w:rsidR="004B477B" w:rsidRPr="004B477B" w:rsidRDefault="004B477B" w:rsidP="004B477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Elementlerin Periyodik Sistemde Gösterilmesi</w:t>
      </w:r>
    </w:p>
    <w:p w:rsidR="004B477B" w:rsidRPr="004B477B" w:rsidRDefault="004B477B" w:rsidP="004B477B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Elementler periyodik sistemde belirli bir düzene göre sıralanmışlardır.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 xml:space="preserve">Doğada yaklaşık 90 element bulunmaktadır. 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Bu elementler ve yapay olarak üretilen yaklaşık  120 element periyodik sistemi oluşturur.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lastRenderedPageBreak/>
        <w:t>Bileşik Nedir?</w:t>
      </w: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Birden fazla elementin bir araya gelerek oluşturdukları yeni ve saf maddeye </w:t>
      </w:r>
      <w:r w:rsidRPr="004B477B">
        <w:rPr>
          <w:b/>
          <w:bCs/>
          <w:color w:val="000000" w:themeColor="text1"/>
          <w:sz w:val="28"/>
          <w:szCs w:val="28"/>
        </w:rPr>
        <w:t>bileşik</w:t>
      </w:r>
      <w:r w:rsidRPr="004B477B">
        <w:rPr>
          <w:color w:val="000000" w:themeColor="text1"/>
          <w:sz w:val="28"/>
          <w:szCs w:val="28"/>
        </w:rPr>
        <w:t> denir.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Bileşiklerin özellikleri:</w:t>
      </w:r>
    </w:p>
    <w:p w:rsidR="004B477B" w:rsidRPr="00E833C9" w:rsidRDefault="004B477B" w:rsidP="004B477B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Saf maddedir.</w:t>
      </w:r>
    </w:p>
    <w:p w:rsidR="004B477B" w:rsidRPr="00E833C9" w:rsidRDefault="004B477B" w:rsidP="00E833C9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Homojendir.</w:t>
      </w:r>
    </w:p>
    <w:p w:rsidR="004B477B" w:rsidRPr="00E833C9" w:rsidRDefault="004B477B" w:rsidP="00E833C9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Formülle gösterilir.</w:t>
      </w:r>
    </w:p>
    <w:p w:rsidR="004B477B" w:rsidRPr="00E833C9" w:rsidRDefault="004B477B" w:rsidP="00E833C9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4.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Belirli bir erime ve kaynama noktası vardır.</w:t>
      </w:r>
    </w:p>
    <w:p w:rsidR="004B477B" w:rsidRPr="00E833C9" w:rsidRDefault="004B477B" w:rsidP="00E833C9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Elementlerin belirli oranlarda birleşmesi ile oluşur.</w:t>
      </w:r>
    </w:p>
    <w:p w:rsidR="004B477B" w:rsidRPr="00E833C9" w:rsidRDefault="004B477B" w:rsidP="00E833C9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Kimyasal yollarla elementlere ayrılabilir.</w:t>
      </w:r>
    </w:p>
    <w:p w:rsidR="004B477B" w:rsidRPr="00E833C9" w:rsidRDefault="004B477B" w:rsidP="00E833C9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7.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Kendini oluşturan elementlerin özelliklerini göstermezler.</w:t>
      </w:r>
    </w:p>
    <w:p w:rsidR="004B477B" w:rsidRPr="00E833C9" w:rsidRDefault="004B477B" w:rsidP="00E833C9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8.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Yeni fiziksel ve kimyasal özelliklere sahip olur.</w:t>
      </w:r>
    </w:p>
    <w:p w:rsidR="004B477B" w:rsidRPr="00E833C9" w:rsidRDefault="004B477B" w:rsidP="00E833C9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9.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Kimyasal tepkime (değişme) sonucu oluşur.</w:t>
      </w:r>
    </w:p>
    <w:p w:rsidR="004B477B" w:rsidRPr="00E833C9" w:rsidRDefault="004B477B" w:rsidP="00E833C9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10.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Özkütleleri (Yoğunlukları) sabittir.</w:t>
      </w:r>
    </w:p>
    <w:p w:rsidR="004B477B" w:rsidRPr="00E833C9" w:rsidRDefault="004B477B" w:rsidP="00E833C9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11.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En az iki farklı elementten oluşur.</w:t>
      </w:r>
    </w:p>
    <w:p w:rsidR="004B477B" w:rsidRPr="001B3012" w:rsidRDefault="004B477B" w:rsidP="00E833C9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12.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Bileşik oluşurken yeni kimyasal bağlar oluşur.</w:t>
      </w:r>
    </w:p>
    <w:p w:rsidR="004B477B" w:rsidRPr="001B3012" w:rsidRDefault="004B477B" w:rsidP="00E833C9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E833C9" w:rsidP="00E833C9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13.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B477B" w:rsidRPr="004B477B">
        <w:rPr>
          <w:color w:val="000000" w:themeColor="text1"/>
          <w:sz w:val="28"/>
          <w:szCs w:val="28"/>
        </w:rPr>
        <w:t>Bileşikler iyonik yapıda veya molekül yapıda olabilir.</w:t>
      </w:r>
    </w:p>
    <w:p w:rsidR="004B477B" w:rsidRPr="004B477B" w:rsidRDefault="004B477B" w:rsidP="004B477B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B477B" w:rsidRDefault="004B477B" w:rsidP="004B477B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1B3012" w:rsidRDefault="001B3012" w:rsidP="004B477B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1B3012" w:rsidRDefault="001B3012" w:rsidP="004B477B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1B3012" w:rsidRPr="004B477B" w:rsidRDefault="001B3012" w:rsidP="004B477B">
      <w:pPr>
        <w:ind w:left="360"/>
        <w:textAlignment w:val="baseline"/>
        <w:rPr>
          <w:color w:val="000000" w:themeColor="text1"/>
          <w:sz w:val="28"/>
          <w:szCs w:val="2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526"/>
        <w:gridCol w:w="1701"/>
        <w:gridCol w:w="1489"/>
      </w:tblGrid>
      <w:tr w:rsidR="004B477B" w:rsidRPr="004B477B" w:rsidTr="00C00657">
        <w:trPr>
          <w:trHeight w:val="653"/>
        </w:trPr>
        <w:tc>
          <w:tcPr>
            <w:tcW w:w="4716" w:type="dxa"/>
            <w:gridSpan w:val="3"/>
            <w:vAlign w:val="center"/>
          </w:tcPr>
          <w:p w:rsidR="004B477B" w:rsidRPr="004B477B" w:rsidRDefault="004B477B" w:rsidP="00C0065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lastRenderedPageBreak/>
              <w:t>Karşılaştırma</w:t>
            </w:r>
          </w:p>
        </w:tc>
      </w:tr>
      <w:tr w:rsidR="004B477B" w:rsidRPr="004B477B" w:rsidTr="00C00657">
        <w:trPr>
          <w:trHeight w:val="551"/>
        </w:trPr>
        <w:tc>
          <w:tcPr>
            <w:tcW w:w="1526" w:type="dxa"/>
            <w:vAlign w:val="center"/>
          </w:tcPr>
          <w:p w:rsidR="004B477B" w:rsidRPr="004B477B" w:rsidRDefault="004B477B" w:rsidP="00C0065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Element</w:t>
            </w:r>
          </w:p>
        </w:tc>
        <w:tc>
          <w:tcPr>
            <w:tcW w:w="1701" w:type="dxa"/>
            <w:vAlign w:val="center"/>
          </w:tcPr>
          <w:p w:rsidR="004B477B" w:rsidRPr="001B3012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B3012">
              <w:rPr>
                <w:color w:val="000000" w:themeColor="text1"/>
                <w:sz w:val="28"/>
                <w:szCs w:val="28"/>
              </w:rPr>
              <w:t>Özellik</w:t>
            </w:r>
          </w:p>
        </w:tc>
        <w:tc>
          <w:tcPr>
            <w:tcW w:w="1489" w:type="dxa"/>
            <w:vAlign w:val="center"/>
          </w:tcPr>
          <w:p w:rsidR="004B477B" w:rsidRPr="004B477B" w:rsidRDefault="004B477B" w:rsidP="00C0065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Bileşik</w:t>
            </w:r>
          </w:p>
        </w:tc>
      </w:tr>
      <w:tr w:rsidR="004B477B" w:rsidRPr="004B477B" w:rsidTr="00C00657">
        <w:trPr>
          <w:trHeight w:val="688"/>
        </w:trPr>
        <w:tc>
          <w:tcPr>
            <w:tcW w:w="1526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Tek cins atom içerir</w:t>
            </w:r>
          </w:p>
        </w:tc>
        <w:tc>
          <w:tcPr>
            <w:tcW w:w="1701" w:type="dxa"/>
            <w:vAlign w:val="center"/>
          </w:tcPr>
          <w:p w:rsidR="004B477B" w:rsidRPr="004B477B" w:rsidRDefault="004B477B" w:rsidP="00C0065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Atom cinsi</w:t>
            </w:r>
          </w:p>
        </w:tc>
        <w:tc>
          <w:tcPr>
            <w:tcW w:w="1489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Farklı cins atom içerir</w:t>
            </w:r>
          </w:p>
        </w:tc>
      </w:tr>
      <w:tr w:rsidR="004B477B" w:rsidRPr="004B477B" w:rsidTr="00C00657">
        <w:trPr>
          <w:trHeight w:val="571"/>
        </w:trPr>
        <w:tc>
          <w:tcPr>
            <w:tcW w:w="1526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Atom</w:t>
            </w:r>
          </w:p>
        </w:tc>
        <w:tc>
          <w:tcPr>
            <w:tcW w:w="1701" w:type="dxa"/>
            <w:vAlign w:val="center"/>
          </w:tcPr>
          <w:p w:rsidR="004B477B" w:rsidRPr="004B477B" w:rsidRDefault="004B477B" w:rsidP="00C0065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Yapı taşı</w:t>
            </w:r>
          </w:p>
        </w:tc>
        <w:tc>
          <w:tcPr>
            <w:tcW w:w="1489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Molekül</w:t>
            </w:r>
          </w:p>
        </w:tc>
      </w:tr>
      <w:tr w:rsidR="004B477B" w:rsidRPr="004B477B" w:rsidTr="00C00657">
        <w:trPr>
          <w:trHeight w:val="1176"/>
        </w:trPr>
        <w:tc>
          <w:tcPr>
            <w:tcW w:w="1526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Ayrışmaz</w:t>
            </w:r>
          </w:p>
        </w:tc>
        <w:tc>
          <w:tcPr>
            <w:tcW w:w="1701" w:type="dxa"/>
            <w:vAlign w:val="center"/>
          </w:tcPr>
          <w:p w:rsidR="004B477B" w:rsidRPr="004B477B" w:rsidRDefault="004B477B" w:rsidP="00C0065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Daha küçük maddelere ayrışmak</w:t>
            </w:r>
          </w:p>
        </w:tc>
        <w:tc>
          <w:tcPr>
            <w:tcW w:w="1489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Ayrışır</w:t>
            </w:r>
          </w:p>
        </w:tc>
      </w:tr>
      <w:tr w:rsidR="004B477B" w:rsidRPr="004B477B" w:rsidTr="00C00657">
        <w:trPr>
          <w:trHeight w:val="397"/>
        </w:trPr>
        <w:tc>
          <w:tcPr>
            <w:tcW w:w="1526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Saftır</w:t>
            </w:r>
          </w:p>
        </w:tc>
        <w:tc>
          <w:tcPr>
            <w:tcW w:w="1701" w:type="dxa"/>
            <w:vAlign w:val="center"/>
          </w:tcPr>
          <w:p w:rsidR="004B477B" w:rsidRPr="004B477B" w:rsidRDefault="004B477B" w:rsidP="00C0065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Saflık</w:t>
            </w:r>
          </w:p>
        </w:tc>
        <w:tc>
          <w:tcPr>
            <w:tcW w:w="1489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Saftır</w:t>
            </w:r>
          </w:p>
        </w:tc>
      </w:tr>
      <w:tr w:rsidR="004B477B" w:rsidRPr="004B477B" w:rsidTr="00C00657">
        <w:trPr>
          <w:trHeight w:val="732"/>
        </w:trPr>
        <w:tc>
          <w:tcPr>
            <w:tcW w:w="1526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Homojen</w:t>
            </w:r>
          </w:p>
        </w:tc>
        <w:tc>
          <w:tcPr>
            <w:tcW w:w="1701" w:type="dxa"/>
            <w:vAlign w:val="center"/>
          </w:tcPr>
          <w:p w:rsidR="004B477B" w:rsidRPr="004B477B" w:rsidRDefault="004B477B" w:rsidP="00C0065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Homojenlik</w:t>
            </w:r>
          </w:p>
        </w:tc>
        <w:tc>
          <w:tcPr>
            <w:tcW w:w="1489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Homojen</w:t>
            </w:r>
          </w:p>
        </w:tc>
      </w:tr>
      <w:tr w:rsidR="004B477B" w:rsidRPr="004B477B" w:rsidTr="00C00657">
        <w:trPr>
          <w:trHeight w:val="732"/>
        </w:trPr>
        <w:tc>
          <w:tcPr>
            <w:tcW w:w="1526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Sembol ile gösterilir</w:t>
            </w:r>
          </w:p>
        </w:tc>
        <w:tc>
          <w:tcPr>
            <w:tcW w:w="1701" w:type="dxa"/>
            <w:vAlign w:val="center"/>
          </w:tcPr>
          <w:p w:rsidR="004B477B" w:rsidRPr="004B477B" w:rsidRDefault="004B477B" w:rsidP="00C0065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Gösterim</w:t>
            </w:r>
          </w:p>
        </w:tc>
        <w:tc>
          <w:tcPr>
            <w:tcW w:w="1489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Formül ile gösterilir</w:t>
            </w:r>
          </w:p>
        </w:tc>
      </w:tr>
      <w:tr w:rsidR="004B477B" w:rsidRPr="004B477B" w:rsidTr="00C00657">
        <w:trPr>
          <w:trHeight w:val="732"/>
        </w:trPr>
        <w:tc>
          <w:tcPr>
            <w:tcW w:w="1526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Var</w:t>
            </w:r>
          </w:p>
        </w:tc>
        <w:tc>
          <w:tcPr>
            <w:tcW w:w="1701" w:type="dxa"/>
            <w:vAlign w:val="center"/>
          </w:tcPr>
          <w:p w:rsidR="004B477B" w:rsidRPr="004B477B" w:rsidRDefault="004B477B" w:rsidP="00C0065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Ayırt edici özellikler</w:t>
            </w:r>
          </w:p>
        </w:tc>
        <w:tc>
          <w:tcPr>
            <w:tcW w:w="1489" w:type="dxa"/>
            <w:vAlign w:val="center"/>
          </w:tcPr>
          <w:p w:rsidR="004B477B" w:rsidRPr="004B477B" w:rsidRDefault="004B477B" w:rsidP="00C0065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Var</w:t>
            </w:r>
          </w:p>
        </w:tc>
      </w:tr>
    </w:tbl>
    <w:p w:rsidR="004B477B" w:rsidRPr="004B477B" w:rsidRDefault="004B477B" w:rsidP="004B477B">
      <w:pPr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Bileşikler ve Formülleri</w:t>
      </w:r>
    </w:p>
    <w:p w:rsidR="004B477B" w:rsidRPr="004B477B" w:rsidRDefault="004B477B" w:rsidP="004B477B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 xml:space="preserve">Bileşik yazılırken formül ile gösterilir. 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 xml:space="preserve">Bileşiğin formülü de bütün dünyada aynı şekilde yazılır. 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 xml:space="preserve">Bileşik formülü yazılırken elementin adı ve sağ altına sayısı yazılır. 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Elementin sayısı bir ise sayı yazılmaz.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B477B">
        <w:rPr>
          <w:b/>
          <w:bCs/>
          <w:color w:val="000000" w:themeColor="text1"/>
          <w:sz w:val="28"/>
          <w:szCs w:val="28"/>
        </w:rPr>
        <w:t>Örnek :</w:t>
      </w:r>
      <w:r w:rsidRPr="004B477B">
        <w:rPr>
          <w:color w:val="000000" w:themeColor="text1"/>
          <w:sz w:val="28"/>
          <w:szCs w:val="28"/>
        </w:rPr>
        <w:t> H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4B477B">
        <w:rPr>
          <w:color w:val="000000" w:themeColor="text1"/>
          <w:sz w:val="28"/>
          <w:szCs w:val="28"/>
        </w:rPr>
        <w:t>O</w:t>
      </w:r>
      <w:proofErr w:type="gramEnd"/>
      <w:r w:rsidRPr="004B477B">
        <w:rPr>
          <w:color w:val="000000" w:themeColor="text1"/>
          <w:sz w:val="28"/>
          <w:szCs w:val="28"/>
        </w:rPr>
        <w:t xml:space="preserve"> bileşiğinde iki hidrojen ve bir oksijen atomu vardır, CO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4B477B">
        <w:rPr>
          <w:color w:val="000000" w:themeColor="text1"/>
          <w:sz w:val="28"/>
          <w:szCs w:val="28"/>
        </w:rPr>
        <w:t>  bileşiğinde ise bir karbon iki oksijen atomu bulunur.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B3012" w:rsidRDefault="001B3012" w:rsidP="004B477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1B3012" w:rsidRDefault="001B3012" w:rsidP="004B477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1B3012" w:rsidRDefault="001B3012" w:rsidP="004B477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1B3012" w:rsidRDefault="001B3012" w:rsidP="004B477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1B3012" w:rsidRDefault="001B3012" w:rsidP="004B477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1B3012" w:rsidRDefault="001B3012" w:rsidP="004B477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lastRenderedPageBreak/>
        <w:t>Molekül Nedir?</w:t>
      </w:r>
    </w:p>
    <w:p w:rsidR="004B477B" w:rsidRPr="004B477B" w:rsidRDefault="004B477B" w:rsidP="004B477B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 xml:space="preserve">İki ya da daha fazla atomun bir araya gelerek oluşturduğu atom kümelerine </w:t>
      </w:r>
      <w:r w:rsidRPr="004B477B">
        <w:rPr>
          <w:b/>
          <w:color w:val="000000" w:themeColor="text1"/>
          <w:sz w:val="28"/>
          <w:szCs w:val="28"/>
        </w:rPr>
        <w:t>“molekül”</w:t>
      </w:r>
      <w:r w:rsidRPr="004B477B">
        <w:rPr>
          <w:color w:val="000000" w:themeColor="text1"/>
          <w:sz w:val="28"/>
          <w:szCs w:val="28"/>
        </w:rPr>
        <w:t xml:space="preserve"> denir. 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 xml:space="preserve">Moleküller aynı veya farklı cins atomlardan oluşabilir. </w:t>
      </w:r>
    </w:p>
    <w:p w:rsidR="001B3012" w:rsidRDefault="001B3012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Molekül içerisindeki atomlar arasında kovalent bağ vardır.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Her molekülde belirli sayıda atom bulunur.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Su, oksijen, karbondioksit gibi atom sayısı fazla olmayan moleküller </w:t>
      </w:r>
      <w:r w:rsidRPr="004B477B">
        <w:rPr>
          <w:bCs/>
          <w:color w:val="000000" w:themeColor="text1"/>
          <w:sz w:val="28"/>
          <w:szCs w:val="28"/>
        </w:rPr>
        <w:t>basit yapılı molekül</w:t>
      </w:r>
      <w:r w:rsidRPr="004B477B">
        <w:rPr>
          <w:color w:val="000000" w:themeColor="text1"/>
          <w:sz w:val="28"/>
          <w:szCs w:val="28"/>
        </w:rPr>
        <w:t xml:space="preserve">lerdir. 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Şeker, protein, yağ ise atom sayısı fazla olduğu için </w:t>
      </w:r>
      <w:r w:rsidRPr="004B477B">
        <w:rPr>
          <w:bCs/>
          <w:color w:val="000000" w:themeColor="text1"/>
          <w:sz w:val="28"/>
          <w:szCs w:val="28"/>
        </w:rPr>
        <w:t>karmaşık yapıdaki molekül</w:t>
      </w:r>
      <w:r w:rsidRPr="004B477B">
        <w:rPr>
          <w:color w:val="000000" w:themeColor="text1"/>
          <w:sz w:val="28"/>
          <w:szCs w:val="28"/>
        </w:rPr>
        <w:t>lerdir.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 xml:space="preserve">Oksijen molekülü, iki tane oksijen atomundan oluşur. 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Karbondioksit molekülü, iki oksijen ve bir karbon atomundan oluşur.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Ozon molekülü, üç tane oksijen atomundan oluşur.</w:t>
      </w:r>
    </w:p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506"/>
        <w:gridCol w:w="1683"/>
        <w:gridCol w:w="1419"/>
      </w:tblGrid>
      <w:tr w:rsidR="004B477B" w:rsidRPr="004B477B" w:rsidTr="00C00657">
        <w:trPr>
          <w:trHeight w:val="1773"/>
        </w:trPr>
        <w:tc>
          <w:tcPr>
            <w:tcW w:w="1429" w:type="dxa"/>
            <w:vAlign w:val="center"/>
          </w:tcPr>
          <w:p w:rsidR="004B477B" w:rsidRPr="001B3012" w:rsidRDefault="004B477B" w:rsidP="00C00657">
            <w:pPr>
              <w:jc w:val="center"/>
              <w:textAlignment w:val="baseline"/>
              <w:rPr>
                <w:color w:val="000000" w:themeColor="text1"/>
              </w:rPr>
            </w:pPr>
            <w:r w:rsidRPr="001B3012">
              <w:rPr>
                <w:noProof/>
                <w:color w:val="000000" w:themeColor="text1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103505</wp:posOffset>
                  </wp:positionV>
                  <wp:extent cx="800100" cy="495300"/>
                  <wp:effectExtent l="19050" t="0" r="0" b="0"/>
                  <wp:wrapSquare wrapText="bothSides"/>
                  <wp:docPr id="2" name="Resim 2" descr="oksijen_molekülü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ksijen_molekülü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B3012">
              <w:rPr>
                <w:color w:val="000000" w:themeColor="text1"/>
              </w:rPr>
              <w:t>Oksijen</w:t>
            </w:r>
          </w:p>
          <w:p w:rsidR="004B477B" w:rsidRPr="001B3012" w:rsidRDefault="004B477B" w:rsidP="00C00657">
            <w:pPr>
              <w:jc w:val="center"/>
              <w:textAlignment w:val="baseline"/>
              <w:rPr>
                <w:color w:val="000000" w:themeColor="text1"/>
              </w:rPr>
            </w:pPr>
            <w:r w:rsidRPr="001B3012">
              <w:rPr>
                <w:color w:val="000000" w:themeColor="text1"/>
              </w:rPr>
              <w:t>Molekülü</w:t>
            </w:r>
          </w:p>
        </w:tc>
        <w:tc>
          <w:tcPr>
            <w:tcW w:w="1704" w:type="dxa"/>
            <w:vAlign w:val="center"/>
          </w:tcPr>
          <w:p w:rsidR="004B477B" w:rsidRPr="001B3012" w:rsidRDefault="004B477B" w:rsidP="00C00657">
            <w:pPr>
              <w:jc w:val="center"/>
              <w:textAlignment w:val="baseline"/>
              <w:rPr>
                <w:color w:val="000000" w:themeColor="text1"/>
              </w:rPr>
            </w:pPr>
            <w:r w:rsidRPr="001B3012">
              <w:rPr>
                <w:noProof/>
                <w:color w:val="000000" w:themeColor="text1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-690880</wp:posOffset>
                  </wp:positionV>
                  <wp:extent cx="645795" cy="628650"/>
                  <wp:effectExtent l="19050" t="0" r="1905" b="0"/>
                  <wp:wrapSquare wrapText="bothSides"/>
                  <wp:docPr id="3" name="Resim 3" descr="karbondioksit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arbondioksit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79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B3012">
              <w:rPr>
                <w:color w:val="000000" w:themeColor="text1"/>
              </w:rPr>
              <w:t>Karbondioksit</w:t>
            </w:r>
          </w:p>
          <w:p w:rsidR="004B477B" w:rsidRPr="001B3012" w:rsidRDefault="004B477B" w:rsidP="00C00657">
            <w:pPr>
              <w:jc w:val="center"/>
              <w:textAlignment w:val="baseline"/>
              <w:rPr>
                <w:color w:val="000000" w:themeColor="text1"/>
              </w:rPr>
            </w:pPr>
            <w:r w:rsidRPr="001B3012">
              <w:rPr>
                <w:color w:val="000000" w:themeColor="text1"/>
              </w:rPr>
              <w:t>Molekülü</w:t>
            </w:r>
          </w:p>
        </w:tc>
        <w:tc>
          <w:tcPr>
            <w:tcW w:w="1475" w:type="dxa"/>
            <w:vAlign w:val="center"/>
          </w:tcPr>
          <w:p w:rsidR="004B477B" w:rsidRPr="001B3012" w:rsidRDefault="004B477B" w:rsidP="00C00657">
            <w:pPr>
              <w:jc w:val="center"/>
              <w:textAlignment w:val="baseline"/>
              <w:rPr>
                <w:color w:val="000000" w:themeColor="text1"/>
              </w:rPr>
            </w:pPr>
            <w:r w:rsidRPr="001B3012">
              <w:rPr>
                <w:noProof/>
                <w:color w:val="000000" w:themeColor="text1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144145</wp:posOffset>
                  </wp:positionH>
                  <wp:positionV relativeFrom="paragraph">
                    <wp:posOffset>-690880</wp:posOffset>
                  </wp:positionV>
                  <wp:extent cx="581025" cy="590550"/>
                  <wp:effectExtent l="19050" t="0" r="9525" b="0"/>
                  <wp:wrapSquare wrapText="bothSides"/>
                  <wp:docPr id="4" name="Resim 4" descr="ozon_molekülü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zon_molekülü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B3012">
              <w:rPr>
                <w:color w:val="000000" w:themeColor="text1"/>
              </w:rPr>
              <w:t>Ozon</w:t>
            </w:r>
          </w:p>
          <w:p w:rsidR="004B477B" w:rsidRPr="001B3012" w:rsidRDefault="004B477B" w:rsidP="00C00657">
            <w:pPr>
              <w:jc w:val="center"/>
              <w:textAlignment w:val="baseline"/>
              <w:rPr>
                <w:color w:val="000000" w:themeColor="text1"/>
              </w:rPr>
            </w:pPr>
            <w:r w:rsidRPr="001B3012">
              <w:rPr>
                <w:color w:val="000000" w:themeColor="text1"/>
              </w:rPr>
              <w:t>Molekülü</w:t>
            </w:r>
          </w:p>
        </w:tc>
      </w:tr>
    </w:tbl>
    <w:p w:rsidR="004B477B" w:rsidRP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B3012" w:rsidRDefault="001B3012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1B3012" w:rsidRDefault="001B3012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1B3012" w:rsidRDefault="001B3012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1B3012" w:rsidRDefault="001B3012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1B3012" w:rsidRDefault="001B3012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1B3012" w:rsidRDefault="001B3012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lastRenderedPageBreak/>
        <w:t xml:space="preserve">Molekül </w:t>
      </w:r>
      <w:r w:rsidR="001B3012">
        <w:rPr>
          <w:b/>
          <w:bCs/>
          <w:color w:val="000000" w:themeColor="text1"/>
          <w:sz w:val="28"/>
          <w:szCs w:val="28"/>
        </w:rPr>
        <w:t>Y</w:t>
      </w:r>
      <w:r w:rsidRPr="004B477B">
        <w:rPr>
          <w:b/>
          <w:bCs/>
          <w:color w:val="000000" w:themeColor="text1"/>
          <w:sz w:val="28"/>
          <w:szCs w:val="28"/>
        </w:rPr>
        <w:t xml:space="preserve">apılı </w:t>
      </w:r>
      <w:r w:rsidR="001B3012">
        <w:rPr>
          <w:b/>
          <w:bCs/>
          <w:color w:val="000000" w:themeColor="text1"/>
          <w:sz w:val="28"/>
          <w:szCs w:val="28"/>
        </w:rPr>
        <w:t>B</w:t>
      </w:r>
      <w:r w:rsidRPr="004B477B">
        <w:rPr>
          <w:b/>
          <w:bCs/>
          <w:color w:val="000000" w:themeColor="text1"/>
          <w:sz w:val="28"/>
          <w:szCs w:val="28"/>
        </w:rPr>
        <w:t>ileşikler</w:t>
      </w: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 xml:space="preserve">(Kovalent </w:t>
      </w:r>
      <w:r w:rsidR="001B3012">
        <w:rPr>
          <w:b/>
          <w:bCs/>
          <w:color w:val="000000" w:themeColor="text1"/>
          <w:sz w:val="28"/>
          <w:szCs w:val="28"/>
        </w:rPr>
        <w:t>Y</w:t>
      </w:r>
      <w:r w:rsidRPr="004B477B">
        <w:rPr>
          <w:b/>
          <w:bCs/>
          <w:color w:val="000000" w:themeColor="text1"/>
          <w:sz w:val="28"/>
          <w:szCs w:val="28"/>
        </w:rPr>
        <w:t>apılı</w:t>
      </w:r>
      <w:r w:rsidR="001B3012">
        <w:rPr>
          <w:b/>
          <w:bCs/>
          <w:color w:val="000000" w:themeColor="text1"/>
          <w:sz w:val="28"/>
          <w:szCs w:val="28"/>
        </w:rPr>
        <w:t xml:space="preserve"> Bileşikler</w:t>
      </w:r>
      <w:r w:rsidRPr="004B477B">
        <w:rPr>
          <w:b/>
          <w:bCs/>
          <w:color w:val="000000" w:themeColor="text1"/>
          <w:sz w:val="28"/>
          <w:szCs w:val="28"/>
        </w:rPr>
        <w:t>):</w:t>
      </w: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4B477B" w:rsidRPr="004B477B" w:rsidRDefault="001B3012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F</w:t>
      </w:r>
      <w:r w:rsidR="004B477B" w:rsidRPr="004B477B">
        <w:rPr>
          <w:color w:val="000000" w:themeColor="text1"/>
          <w:sz w:val="28"/>
          <w:szCs w:val="28"/>
        </w:rPr>
        <w:t>arklı cins elemen</w:t>
      </w:r>
      <w:r>
        <w:rPr>
          <w:color w:val="000000" w:themeColor="text1"/>
          <w:sz w:val="28"/>
          <w:szCs w:val="28"/>
        </w:rPr>
        <w:t>t atomları moleküllerinden</w:t>
      </w:r>
      <w:r w:rsidR="004B477B" w:rsidRPr="004B477B">
        <w:rPr>
          <w:color w:val="000000" w:themeColor="text1"/>
          <w:sz w:val="28"/>
          <w:szCs w:val="28"/>
        </w:rPr>
        <w:t xml:space="preserve"> oluşan bileşiğe “moleküler yapılı bileşik” denir.</w:t>
      </w:r>
    </w:p>
    <w:p w:rsidR="004B477B" w:rsidRPr="001B3012" w:rsidRDefault="004B477B" w:rsidP="004B477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4B477B" w:rsidP="004B477B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Bileşik, molekülden oluşmuştur.</w:t>
      </w:r>
    </w:p>
    <w:p w:rsidR="004B477B" w:rsidRPr="001B3012" w:rsidRDefault="004B477B" w:rsidP="004B477B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4B477B" w:rsidP="004B477B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Bileşik molekülünü oluşturan atomlar arasında kovalent bağ bulunur.</w:t>
      </w:r>
    </w:p>
    <w:p w:rsidR="004B477B" w:rsidRPr="004B477B" w:rsidRDefault="004B477B" w:rsidP="004B477B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Molekül yapılı bileşiklere örnekler:</w:t>
      </w:r>
    </w:p>
    <w:p w:rsidR="004B477B" w:rsidRPr="001B3012" w:rsidRDefault="004B477B" w:rsidP="004B477B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4B477B" w:rsidRPr="004B477B" w:rsidRDefault="004B477B" w:rsidP="00E833C9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H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4B477B">
        <w:rPr>
          <w:color w:val="000000" w:themeColor="text1"/>
          <w:sz w:val="28"/>
          <w:szCs w:val="28"/>
        </w:rPr>
        <w:t>O (Su)</w:t>
      </w:r>
    </w:p>
    <w:p w:rsidR="004B477B" w:rsidRPr="001B3012" w:rsidRDefault="004B477B" w:rsidP="00E833C9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4B477B" w:rsidP="00E833C9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CO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4B477B">
        <w:rPr>
          <w:color w:val="000000" w:themeColor="text1"/>
          <w:sz w:val="28"/>
          <w:szCs w:val="28"/>
          <w:vertAlign w:val="subscript"/>
        </w:rPr>
        <w:t> </w:t>
      </w:r>
      <w:r w:rsidRPr="004B477B">
        <w:rPr>
          <w:color w:val="000000" w:themeColor="text1"/>
          <w:sz w:val="28"/>
          <w:szCs w:val="28"/>
        </w:rPr>
        <w:t> (Karbondioksit)</w:t>
      </w:r>
    </w:p>
    <w:p w:rsidR="004B477B" w:rsidRPr="001B3012" w:rsidRDefault="004B477B" w:rsidP="00E833C9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4B477B" w:rsidP="00E833C9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NH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Pr="004B477B">
        <w:rPr>
          <w:color w:val="000000" w:themeColor="text1"/>
          <w:sz w:val="28"/>
          <w:szCs w:val="28"/>
        </w:rPr>
        <w:t> (Amonyak)</w:t>
      </w:r>
    </w:p>
    <w:p w:rsidR="004B477B" w:rsidRPr="001B3012" w:rsidRDefault="004B477B" w:rsidP="00E833C9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4B477B" w:rsidP="00E833C9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SO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4B477B">
        <w:rPr>
          <w:color w:val="000000" w:themeColor="text1"/>
          <w:sz w:val="28"/>
          <w:szCs w:val="28"/>
        </w:rPr>
        <w:t> (Kükürt dioksit)</w:t>
      </w:r>
    </w:p>
    <w:p w:rsidR="004B477B" w:rsidRPr="001B3012" w:rsidRDefault="004B477B" w:rsidP="00E833C9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B477B" w:rsidRPr="004B477B" w:rsidRDefault="004B477B" w:rsidP="00E833C9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C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6</w:t>
      </w:r>
      <w:r w:rsidRPr="004B477B">
        <w:rPr>
          <w:color w:val="000000" w:themeColor="text1"/>
          <w:sz w:val="28"/>
          <w:szCs w:val="28"/>
        </w:rPr>
        <w:t>H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12</w:t>
      </w:r>
      <w:r w:rsidRPr="004B477B">
        <w:rPr>
          <w:color w:val="000000" w:themeColor="text1"/>
          <w:sz w:val="28"/>
          <w:szCs w:val="28"/>
        </w:rPr>
        <w:t>O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6</w:t>
      </w:r>
      <w:r w:rsidRPr="004B477B">
        <w:rPr>
          <w:color w:val="000000" w:themeColor="text1"/>
          <w:sz w:val="28"/>
          <w:szCs w:val="28"/>
        </w:rPr>
        <w:t> (</w:t>
      </w:r>
      <w:r w:rsidRPr="004B477B">
        <w:rPr>
          <w:color w:val="000000" w:themeColor="text1"/>
          <w:sz w:val="28"/>
          <w:szCs w:val="28"/>
          <w:u w:val="single"/>
        </w:rPr>
        <w:t>Basit şeker</w:t>
      </w:r>
      <w:r w:rsidRPr="004B477B">
        <w:rPr>
          <w:color w:val="000000" w:themeColor="text1"/>
          <w:sz w:val="28"/>
          <w:szCs w:val="28"/>
        </w:rPr>
        <w:t>)</w:t>
      </w:r>
    </w:p>
    <w:p w:rsidR="00E833C9" w:rsidRDefault="00E833C9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 xml:space="preserve">Molekül </w:t>
      </w:r>
      <w:r w:rsidR="001B3012">
        <w:rPr>
          <w:b/>
          <w:bCs/>
          <w:color w:val="000000" w:themeColor="text1"/>
          <w:sz w:val="28"/>
          <w:szCs w:val="28"/>
        </w:rPr>
        <w:t>Y</w:t>
      </w:r>
      <w:r w:rsidRPr="004B477B">
        <w:rPr>
          <w:b/>
          <w:bCs/>
          <w:color w:val="000000" w:themeColor="text1"/>
          <w:sz w:val="28"/>
          <w:szCs w:val="28"/>
        </w:rPr>
        <w:t xml:space="preserve">apılı </w:t>
      </w:r>
      <w:r w:rsidR="001B3012">
        <w:rPr>
          <w:b/>
          <w:bCs/>
          <w:color w:val="000000" w:themeColor="text1"/>
          <w:sz w:val="28"/>
          <w:szCs w:val="28"/>
        </w:rPr>
        <w:t>O</w:t>
      </w:r>
      <w:r w:rsidRPr="004B477B">
        <w:rPr>
          <w:b/>
          <w:bCs/>
          <w:color w:val="000000" w:themeColor="text1"/>
          <w:sz w:val="28"/>
          <w:szCs w:val="28"/>
        </w:rPr>
        <w:t xml:space="preserve">lmayan </w:t>
      </w:r>
      <w:r w:rsidR="001B3012">
        <w:rPr>
          <w:b/>
          <w:bCs/>
          <w:color w:val="000000" w:themeColor="text1"/>
          <w:sz w:val="28"/>
          <w:szCs w:val="28"/>
        </w:rPr>
        <w:t>B</w:t>
      </w:r>
      <w:r w:rsidRPr="004B477B">
        <w:rPr>
          <w:b/>
          <w:bCs/>
          <w:color w:val="000000" w:themeColor="text1"/>
          <w:sz w:val="28"/>
          <w:szCs w:val="28"/>
        </w:rPr>
        <w:t>ileşikler</w:t>
      </w: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 xml:space="preserve">(İyonik </w:t>
      </w:r>
      <w:r w:rsidR="001B3012">
        <w:rPr>
          <w:b/>
          <w:bCs/>
          <w:color w:val="000000" w:themeColor="text1"/>
          <w:sz w:val="28"/>
          <w:szCs w:val="28"/>
        </w:rPr>
        <w:t>Y</w:t>
      </w:r>
      <w:r w:rsidRPr="004B477B">
        <w:rPr>
          <w:b/>
          <w:bCs/>
          <w:color w:val="000000" w:themeColor="text1"/>
          <w:sz w:val="28"/>
          <w:szCs w:val="28"/>
        </w:rPr>
        <w:t>apılı</w:t>
      </w:r>
      <w:r w:rsidR="001B3012">
        <w:rPr>
          <w:b/>
          <w:bCs/>
          <w:color w:val="000000" w:themeColor="text1"/>
          <w:sz w:val="28"/>
          <w:szCs w:val="28"/>
        </w:rPr>
        <w:t xml:space="preserve"> Bileşikler</w:t>
      </w:r>
      <w:r w:rsidRPr="004B477B">
        <w:rPr>
          <w:b/>
          <w:bCs/>
          <w:color w:val="000000" w:themeColor="text1"/>
          <w:sz w:val="28"/>
          <w:szCs w:val="28"/>
        </w:rPr>
        <w:t>):</w:t>
      </w:r>
    </w:p>
    <w:p w:rsidR="004B477B" w:rsidRPr="004B477B" w:rsidRDefault="004B477B" w:rsidP="004B477B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4B477B" w:rsidRDefault="004B477B" w:rsidP="004B477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Bileşik, molekülden oluşmayıp, bileşiği oluşturan farklı cins element atomları bir yapı</w:t>
      </w:r>
      <w:r w:rsidR="00A4680D">
        <w:rPr>
          <w:color w:val="000000" w:themeColor="text1"/>
          <w:sz w:val="28"/>
          <w:szCs w:val="28"/>
        </w:rPr>
        <w:t>/yığın</w:t>
      </w:r>
      <w:r w:rsidRPr="004B477B">
        <w:rPr>
          <w:color w:val="000000" w:themeColor="text1"/>
          <w:sz w:val="28"/>
          <w:szCs w:val="28"/>
        </w:rPr>
        <w:t xml:space="preserve"> oluşturacak şekilde bir araya gelmişse böyle bileşiğe “molekül yapılı olmayan bileşik” denir.</w:t>
      </w:r>
    </w:p>
    <w:p w:rsidR="004B477B" w:rsidRPr="00A4680D" w:rsidRDefault="004B477B" w:rsidP="004B477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A4680D">
        <w:rPr>
          <w:color w:val="000000" w:themeColor="text1"/>
          <w:sz w:val="16"/>
          <w:szCs w:val="16"/>
        </w:rPr>
        <w:t xml:space="preserve"> </w:t>
      </w:r>
    </w:p>
    <w:p w:rsidR="004B477B" w:rsidRPr="00E833C9" w:rsidRDefault="004B477B" w:rsidP="00E833C9">
      <w:pPr>
        <w:pStyle w:val="ListeParagraf"/>
        <w:numPr>
          <w:ilvl w:val="0"/>
          <w:numId w:val="29"/>
        </w:numPr>
        <w:shd w:val="clear" w:color="auto" w:fill="FFFFFF"/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color w:val="000000" w:themeColor="text1"/>
          <w:sz w:val="28"/>
          <w:szCs w:val="28"/>
        </w:rPr>
        <w:t>Bu bileşikteki iyonlar, düzenli bir yapı oluştururlar.</w:t>
      </w:r>
    </w:p>
    <w:p w:rsidR="004B477B" w:rsidRPr="00A4680D" w:rsidRDefault="004B477B" w:rsidP="00E833C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B477B" w:rsidRPr="00E833C9" w:rsidRDefault="004B477B" w:rsidP="00E833C9">
      <w:pPr>
        <w:pStyle w:val="ListeParagraf"/>
        <w:numPr>
          <w:ilvl w:val="0"/>
          <w:numId w:val="29"/>
        </w:numPr>
        <w:shd w:val="clear" w:color="auto" w:fill="FFFFFF"/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color w:val="000000" w:themeColor="text1"/>
          <w:sz w:val="28"/>
          <w:szCs w:val="28"/>
        </w:rPr>
        <w:t>Bileşik içindeki iyonlar, sonsuz sayıda arka arkaya dizilmiştir.</w:t>
      </w:r>
    </w:p>
    <w:p w:rsidR="004B477B" w:rsidRPr="00A4680D" w:rsidRDefault="004B477B" w:rsidP="00E833C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B477B" w:rsidRPr="00E833C9" w:rsidRDefault="004B477B" w:rsidP="00E833C9">
      <w:pPr>
        <w:pStyle w:val="ListeParagraf"/>
        <w:numPr>
          <w:ilvl w:val="0"/>
          <w:numId w:val="29"/>
        </w:numPr>
        <w:shd w:val="clear" w:color="auto" w:fill="FFFFFF"/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color w:val="000000" w:themeColor="text1"/>
          <w:sz w:val="28"/>
          <w:szCs w:val="28"/>
        </w:rPr>
        <w:t>Bileşiği oluşturan iyonlar arasında iyonik bağ bulunur.</w:t>
      </w:r>
    </w:p>
    <w:p w:rsidR="004B477B" w:rsidRPr="00A4680D" w:rsidRDefault="004B477B" w:rsidP="00E833C9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B477B" w:rsidRPr="00E833C9" w:rsidRDefault="004B477B" w:rsidP="00E833C9">
      <w:pPr>
        <w:pStyle w:val="ListeParagraf"/>
        <w:numPr>
          <w:ilvl w:val="0"/>
          <w:numId w:val="29"/>
        </w:numPr>
        <w:shd w:val="clear" w:color="auto" w:fill="FFFFFF"/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E833C9">
        <w:rPr>
          <w:color w:val="000000" w:themeColor="text1"/>
          <w:sz w:val="28"/>
          <w:szCs w:val="28"/>
        </w:rPr>
        <w:t>NaCl</w:t>
      </w:r>
      <w:proofErr w:type="spellEnd"/>
      <w:r w:rsidRPr="00E833C9">
        <w:rPr>
          <w:color w:val="000000" w:themeColor="text1"/>
          <w:sz w:val="28"/>
          <w:szCs w:val="28"/>
        </w:rPr>
        <w:t xml:space="preserve"> ve </w:t>
      </w:r>
      <w:proofErr w:type="spellStart"/>
      <w:r w:rsidRPr="00E833C9">
        <w:rPr>
          <w:color w:val="000000" w:themeColor="text1"/>
          <w:sz w:val="28"/>
          <w:szCs w:val="28"/>
        </w:rPr>
        <w:t>CaO</w:t>
      </w:r>
      <w:proofErr w:type="spellEnd"/>
      <w:r w:rsidRPr="00E833C9">
        <w:rPr>
          <w:color w:val="000000" w:themeColor="text1"/>
          <w:sz w:val="28"/>
          <w:szCs w:val="28"/>
        </w:rPr>
        <w:t xml:space="preserve"> gibi bileşikler örnek verilebilir.</w:t>
      </w:r>
    </w:p>
    <w:p w:rsidR="004B477B" w:rsidRPr="004B477B" w:rsidRDefault="004B477B" w:rsidP="004B477B">
      <w:pPr>
        <w:jc w:val="center"/>
        <w:textAlignment w:val="baseline"/>
        <w:rPr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rPr>
          <w:b/>
          <w:color w:val="000000" w:themeColor="text1"/>
          <w:sz w:val="28"/>
          <w:szCs w:val="28"/>
        </w:rPr>
      </w:pPr>
    </w:p>
    <w:p w:rsidR="004B477B" w:rsidRPr="004B477B" w:rsidRDefault="004B477B" w:rsidP="004B477B">
      <w:pPr>
        <w:rPr>
          <w:b/>
          <w:color w:val="000000" w:themeColor="text1"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16"/>
      <w:footerReference w:type="even" r:id="rId17"/>
      <w:footerReference w:type="default" r:id="rId18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B1C" w:rsidRDefault="00727B1C">
      <w:r>
        <w:separator/>
      </w:r>
    </w:p>
  </w:endnote>
  <w:endnote w:type="continuationSeparator" w:id="0">
    <w:p w:rsidR="00727B1C" w:rsidRDefault="00727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331B5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331B5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4680D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B1C" w:rsidRDefault="00727B1C">
      <w:r>
        <w:separator/>
      </w:r>
    </w:p>
  </w:footnote>
  <w:footnote w:type="continuationSeparator" w:id="0">
    <w:p w:rsidR="00727B1C" w:rsidRDefault="00727B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6305AA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4475D3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4475D3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4475D3">
      <w:rPr>
        <w:sz w:val="22"/>
        <w:szCs w:val="22"/>
      </w:rPr>
      <w:t>Saf Maddeler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A331B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A331B5" w:rsidRPr="001879A4">
      <w:rPr>
        <w:sz w:val="22"/>
        <w:szCs w:val="22"/>
      </w:rPr>
      <w:fldChar w:fldCharType="separate"/>
    </w:r>
    <w:r w:rsidR="00A4680D">
      <w:rPr>
        <w:noProof/>
        <w:sz w:val="22"/>
        <w:szCs w:val="22"/>
      </w:rPr>
      <w:t>4</w:t>
    </w:r>
    <w:r w:rsidR="00A331B5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A331B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A331B5" w:rsidRPr="001879A4">
      <w:rPr>
        <w:sz w:val="22"/>
        <w:szCs w:val="22"/>
      </w:rPr>
      <w:fldChar w:fldCharType="separate"/>
    </w:r>
    <w:r w:rsidR="00A4680D">
      <w:rPr>
        <w:noProof/>
        <w:sz w:val="22"/>
        <w:szCs w:val="22"/>
      </w:rPr>
      <w:t>4</w:t>
    </w:r>
    <w:r w:rsidR="00A331B5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5ACC"/>
    <w:multiLevelType w:val="multilevel"/>
    <w:tmpl w:val="37E83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555F0"/>
    <w:multiLevelType w:val="hybridMultilevel"/>
    <w:tmpl w:val="1EBC7CE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F930E0"/>
    <w:multiLevelType w:val="hybridMultilevel"/>
    <w:tmpl w:val="82BC0B6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166B3"/>
    <w:multiLevelType w:val="hybridMultilevel"/>
    <w:tmpl w:val="6C84646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7F0275"/>
    <w:multiLevelType w:val="multilevel"/>
    <w:tmpl w:val="E3D4F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B366A7"/>
    <w:multiLevelType w:val="multilevel"/>
    <w:tmpl w:val="1AFA3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F8630C"/>
    <w:multiLevelType w:val="multilevel"/>
    <w:tmpl w:val="0C92C0C0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866807"/>
    <w:multiLevelType w:val="hybridMultilevel"/>
    <w:tmpl w:val="69E6F2E2"/>
    <w:lvl w:ilvl="0" w:tplc="CD409D58">
      <w:start w:val="1"/>
      <w:numFmt w:val="bullet"/>
      <w:lvlText w:val="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7"/>
  </w:num>
  <w:num w:numId="4">
    <w:abstractNumId w:val="14"/>
  </w:num>
  <w:num w:numId="5">
    <w:abstractNumId w:val="20"/>
  </w:num>
  <w:num w:numId="6">
    <w:abstractNumId w:val="5"/>
  </w:num>
  <w:num w:numId="7">
    <w:abstractNumId w:val="7"/>
  </w:num>
  <w:num w:numId="8">
    <w:abstractNumId w:val="28"/>
  </w:num>
  <w:num w:numId="9">
    <w:abstractNumId w:val="1"/>
  </w:num>
  <w:num w:numId="10">
    <w:abstractNumId w:val="4"/>
  </w:num>
  <w:num w:numId="11">
    <w:abstractNumId w:val="16"/>
  </w:num>
  <w:num w:numId="12">
    <w:abstractNumId w:val="10"/>
  </w:num>
  <w:num w:numId="13">
    <w:abstractNumId w:val="19"/>
  </w:num>
  <w:num w:numId="14">
    <w:abstractNumId w:val="21"/>
  </w:num>
  <w:num w:numId="15">
    <w:abstractNumId w:val="25"/>
  </w:num>
  <w:num w:numId="16">
    <w:abstractNumId w:val="18"/>
  </w:num>
  <w:num w:numId="17">
    <w:abstractNumId w:val="2"/>
  </w:num>
  <w:num w:numId="18">
    <w:abstractNumId w:val="13"/>
  </w:num>
  <w:num w:numId="19">
    <w:abstractNumId w:val="22"/>
  </w:num>
  <w:num w:numId="20">
    <w:abstractNumId w:val="8"/>
  </w:num>
  <w:num w:numId="21">
    <w:abstractNumId w:val="24"/>
  </w:num>
  <w:num w:numId="22">
    <w:abstractNumId w:val="23"/>
  </w:num>
  <w:num w:numId="23">
    <w:abstractNumId w:val="15"/>
  </w:num>
  <w:num w:numId="24">
    <w:abstractNumId w:val="0"/>
  </w:num>
  <w:num w:numId="25">
    <w:abstractNumId w:val="12"/>
  </w:num>
  <w:num w:numId="26">
    <w:abstractNumId w:val="9"/>
  </w:num>
  <w:num w:numId="27">
    <w:abstractNumId w:val="3"/>
  </w:num>
  <w:num w:numId="28">
    <w:abstractNumId w:val="26"/>
  </w:num>
  <w:num w:numId="29">
    <w:abstractNumId w:val="2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3366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3012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1A2A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475D3"/>
    <w:rsid w:val="00460B10"/>
    <w:rsid w:val="00464A4E"/>
    <w:rsid w:val="004B3B71"/>
    <w:rsid w:val="004B477B"/>
    <w:rsid w:val="004B723F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305AA"/>
    <w:rsid w:val="006428B9"/>
    <w:rsid w:val="0064408E"/>
    <w:rsid w:val="00644BDF"/>
    <w:rsid w:val="00645ABF"/>
    <w:rsid w:val="00656020"/>
    <w:rsid w:val="00665E13"/>
    <w:rsid w:val="00666137"/>
    <w:rsid w:val="006804E1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27B1C"/>
    <w:rsid w:val="0073428A"/>
    <w:rsid w:val="00742C18"/>
    <w:rsid w:val="00751483"/>
    <w:rsid w:val="0076142B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331B5"/>
    <w:rsid w:val="00A4680D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33C9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4B47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B47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11/saf_maddeler.jpg" TargetMode="Externa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enbilim.net/wp-content/uploads/2015/11/karbondioksit.jp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www.fenbilim.net/wp-content/uploads/2015/11/oksijen_molek%C3%BCl%C3%BC.jp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fenbilim.net/wp-content/uploads/2015/11/ozon_molek%C3%BCl%C3%BC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D9BD8-8BE3-4D90-BD0B-7682EDE73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2017-07-26T17:25:00Z</dcterms:modified>
</cp:coreProperties>
</file>